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921" w:type="dxa"/>
        <w:tblBorders>
          <w:insideH w:val="thickThinSmallGap" w:sz="24" w:space="0" w:color="auto"/>
          <w:insideV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</w:tblGrid>
      <w:tr w:rsidR="00D1729F" w:rsidRPr="0078073A" w:rsidTr="007E11C4">
        <w:trPr>
          <w:trHeight w:val="945"/>
        </w:trPr>
        <w:tc>
          <w:tcPr>
            <w:tcW w:w="3969" w:type="dxa"/>
          </w:tcPr>
          <w:p w:rsidR="00D1729F" w:rsidRPr="0078073A" w:rsidRDefault="00D1729F" w:rsidP="007E11C4">
            <w:pPr>
              <w:rPr>
                <w:sz w:val="18"/>
                <w:szCs w:val="18"/>
              </w:rPr>
            </w:pPr>
          </w:p>
          <w:tbl>
            <w:tblPr>
              <w:tblW w:w="0" w:type="auto"/>
              <w:tblInd w:w="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95"/>
            </w:tblGrid>
            <w:tr w:rsidR="00D1729F" w:rsidRPr="0078073A" w:rsidTr="00910B75">
              <w:trPr>
                <w:trHeight w:val="1467"/>
              </w:trPr>
              <w:tc>
                <w:tcPr>
                  <w:tcW w:w="359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1729F" w:rsidRPr="0078073A" w:rsidRDefault="00D1729F" w:rsidP="007E11C4">
                  <w:pPr>
                    <w:pStyle w:val="Titre1"/>
                    <w:ind w:left="781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78073A">
                    <w:rPr>
                      <w:rFonts w:ascii="Times New Roman" w:hAnsi="Times New Roman"/>
                      <w:sz w:val="26"/>
                      <w:szCs w:val="26"/>
                    </w:rPr>
                    <w:t>MAIRIE DE NOUIC</w:t>
                  </w:r>
                </w:p>
                <w:p w:rsidR="00D1729F" w:rsidRPr="0078073A" w:rsidRDefault="00D1729F" w:rsidP="007E11C4">
                  <w:pPr>
                    <w:pStyle w:val="Corpsdetexte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8073A">
                    <w:rPr>
                      <w:rFonts w:ascii="Times New Roman" w:hAnsi="Times New Roman"/>
                      <w:sz w:val="18"/>
                      <w:szCs w:val="18"/>
                    </w:rPr>
                    <w:t xml:space="preserve">1 place du Dr Justin </w:t>
                  </w:r>
                  <w:proofErr w:type="spellStart"/>
                  <w:r w:rsidRPr="0078073A">
                    <w:rPr>
                      <w:rFonts w:ascii="Times New Roman" w:hAnsi="Times New Roman"/>
                      <w:sz w:val="18"/>
                      <w:szCs w:val="18"/>
                    </w:rPr>
                    <w:t>Labuze</w:t>
                  </w:r>
                  <w:proofErr w:type="spellEnd"/>
                </w:p>
                <w:p w:rsidR="00D1729F" w:rsidRPr="0078073A" w:rsidRDefault="00D1729F" w:rsidP="007E11C4">
                  <w:pPr>
                    <w:pStyle w:val="Titre2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8073A">
                    <w:rPr>
                      <w:rFonts w:ascii="Times New Roman" w:hAnsi="Times New Roman"/>
                      <w:sz w:val="18"/>
                      <w:szCs w:val="18"/>
                    </w:rPr>
                    <w:t>87330 NOUIC</w:t>
                  </w:r>
                </w:p>
                <w:p w:rsidR="00D1729F" w:rsidRPr="0078073A" w:rsidRDefault="00D1729F" w:rsidP="007E11C4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78073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sym w:font="Wingdings" w:char="F028"/>
                  </w:r>
                  <w:r w:rsidRPr="0078073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05.55.68.32.72</w:t>
                  </w:r>
                </w:p>
                <w:p w:rsidR="00D1729F" w:rsidRPr="0078073A" w:rsidRDefault="00D1729F" w:rsidP="00D1729F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78073A">
                    <w:rPr>
                      <w:rFonts w:ascii="Times New Roman" w:hAnsi="Times New Roman"/>
                      <w:b/>
                      <w:sz w:val="14"/>
                      <w:szCs w:val="14"/>
                    </w:rPr>
                    <w:t>E-mail : mairie @</w:t>
                  </w:r>
                  <w:r>
                    <w:rPr>
                      <w:rFonts w:ascii="Times New Roman" w:hAnsi="Times New Roman"/>
                      <w:b/>
                      <w:sz w:val="14"/>
                      <w:szCs w:val="14"/>
                    </w:rPr>
                    <w:t>nouic</w:t>
                  </w:r>
                  <w:r w:rsidRPr="0078073A">
                    <w:rPr>
                      <w:rFonts w:ascii="Times New Roman" w:hAnsi="Times New Roman"/>
                      <w:b/>
                      <w:sz w:val="14"/>
                      <w:szCs w:val="14"/>
                    </w:rPr>
                    <w:t>.fr</w:t>
                  </w:r>
                </w:p>
              </w:tc>
            </w:tr>
          </w:tbl>
          <w:p w:rsidR="00D1729F" w:rsidRPr="0078073A" w:rsidRDefault="00D1729F" w:rsidP="007E11C4">
            <w:pPr>
              <w:rPr>
                <w:sz w:val="12"/>
                <w:szCs w:val="12"/>
              </w:rPr>
            </w:pPr>
          </w:p>
        </w:tc>
      </w:tr>
    </w:tbl>
    <w:p w:rsidR="00D1729F" w:rsidRDefault="00D1729F" w:rsidP="00D1729F">
      <w:pPr>
        <w:pStyle w:val="Titre1"/>
        <w:rPr>
          <w:sz w:val="22"/>
          <w:szCs w:val="22"/>
        </w:rPr>
      </w:pPr>
    </w:p>
    <w:p w:rsidR="00D1729F" w:rsidRPr="0078073A" w:rsidRDefault="00D1729F" w:rsidP="00D1729F">
      <w:pPr>
        <w:pStyle w:val="Titre1"/>
        <w:rPr>
          <w:sz w:val="22"/>
          <w:szCs w:val="22"/>
        </w:rPr>
      </w:pPr>
      <w:r w:rsidRPr="0078073A">
        <w:rPr>
          <w:sz w:val="22"/>
          <w:szCs w:val="22"/>
        </w:rPr>
        <w:t>ARRETE DU MAIRE</w:t>
      </w:r>
    </w:p>
    <w:p w:rsidR="00D1729F" w:rsidRPr="0078073A" w:rsidRDefault="00D1729F" w:rsidP="00D1729F">
      <w:pPr>
        <w:rPr>
          <w:sz w:val="18"/>
          <w:szCs w:val="18"/>
        </w:rPr>
      </w:pPr>
    </w:p>
    <w:p w:rsidR="00D1729F" w:rsidRPr="00EA2B8B" w:rsidRDefault="00D1729F" w:rsidP="00D1729F">
      <w:pPr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EA2B8B">
        <w:rPr>
          <w:rFonts w:ascii="Times New Roman" w:hAnsi="Times New Roman" w:cs="Times New Roman"/>
          <w:sz w:val="22"/>
          <w:szCs w:val="22"/>
        </w:rPr>
        <w:t>Le Maire de NOUIC (Haute-Vienne)</w:t>
      </w:r>
    </w:p>
    <w:p w:rsidR="00D1729F" w:rsidRPr="00EA2B8B" w:rsidRDefault="00D1729F" w:rsidP="00D1729F">
      <w:pPr>
        <w:ind w:left="851"/>
        <w:jc w:val="both"/>
        <w:rPr>
          <w:rFonts w:ascii="Times New Roman" w:hAnsi="Times New Roman" w:cs="Times New Roman"/>
          <w:sz w:val="22"/>
          <w:szCs w:val="22"/>
        </w:rPr>
      </w:pPr>
    </w:p>
    <w:p w:rsidR="00D1729F" w:rsidRPr="00EA2B8B" w:rsidRDefault="00D1729F" w:rsidP="00D1729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A2B8B">
        <w:rPr>
          <w:rFonts w:ascii="Times New Roman" w:hAnsi="Times New Roman" w:cs="Times New Roman"/>
          <w:b/>
          <w:bCs/>
          <w:sz w:val="22"/>
          <w:szCs w:val="22"/>
        </w:rPr>
        <w:t>Vu</w:t>
      </w:r>
      <w:r w:rsidRPr="00EA2B8B">
        <w:rPr>
          <w:rFonts w:ascii="Times New Roman" w:hAnsi="Times New Roman" w:cs="Times New Roman"/>
          <w:sz w:val="22"/>
          <w:szCs w:val="22"/>
        </w:rPr>
        <w:t xml:space="preserve"> la loi n° 82-213 du 2 mars 1982 relative aux droits et libertés des collectivités locales, complétée et modifiée par la loi n° 82-623 du 22 juillet 1982 ;</w:t>
      </w:r>
    </w:p>
    <w:p w:rsidR="00D1729F" w:rsidRPr="00EA2B8B" w:rsidRDefault="00D1729F" w:rsidP="00D1729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A2B8B">
        <w:rPr>
          <w:rFonts w:ascii="Times New Roman" w:hAnsi="Times New Roman" w:cs="Times New Roman"/>
          <w:b/>
          <w:bCs/>
          <w:sz w:val="22"/>
          <w:szCs w:val="22"/>
        </w:rPr>
        <w:t>Vu</w:t>
      </w:r>
      <w:r w:rsidRPr="00EA2B8B">
        <w:rPr>
          <w:rFonts w:ascii="Times New Roman" w:hAnsi="Times New Roman" w:cs="Times New Roman"/>
          <w:sz w:val="22"/>
          <w:szCs w:val="22"/>
        </w:rPr>
        <w:t xml:space="preserve">  le</w:t>
      </w:r>
      <w:proofErr w:type="gramEnd"/>
      <w:r w:rsidRPr="00EA2B8B">
        <w:rPr>
          <w:rFonts w:ascii="Times New Roman" w:hAnsi="Times New Roman" w:cs="Times New Roman"/>
          <w:sz w:val="22"/>
          <w:szCs w:val="22"/>
        </w:rPr>
        <w:t xml:space="preserve"> Code Général des Collectivités Territoriales et notamment ses articles L22113.1 à L2213.6 ;</w:t>
      </w:r>
    </w:p>
    <w:p w:rsidR="00D1729F" w:rsidRPr="00EA2B8B" w:rsidRDefault="00D1729F" w:rsidP="00D1729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A2B8B">
        <w:rPr>
          <w:rFonts w:ascii="Times New Roman" w:hAnsi="Times New Roman" w:cs="Times New Roman"/>
          <w:b/>
          <w:bCs/>
          <w:sz w:val="22"/>
          <w:szCs w:val="22"/>
        </w:rPr>
        <w:t xml:space="preserve">Vu </w:t>
      </w:r>
      <w:r w:rsidRPr="00EA2B8B">
        <w:rPr>
          <w:rFonts w:ascii="Times New Roman" w:hAnsi="Times New Roman" w:cs="Times New Roman"/>
          <w:sz w:val="22"/>
          <w:szCs w:val="22"/>
        </w:rPr>
        <w:t>le Code de la route et notamment les articles R110.1, R110.2, R411.5, R411.8, R411.25, R417.4, R417.4, R417.9, R417.10 et R417.11 ;</w:t>
      </w:r>
    </w:p>
    <w:p w:rsidR="00D1729F" w:rsidRPr="00EA2B8B" w:rsidRDefault="00D1729F" w:rsidP="00D1729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A2B8B">
        <w:rPr>
          <w:rFonts w:ascii="Times New Roman" w:hAnsi="Times New Roman" w:cs="Times New Roman"/>
          <w:b/>
          <w:bCs/>
          <w:sz w:val="22"/>
          <w:szCs w:val="22"/>
        </w:rPr>
        <w:t xml:space="preserve">Vu </w:t>
      </w:r>
      <w:r w:rsidRPr="00EA2B8B">
        <w:rPr>
          <w:rFonts w:ascii="Times New Roman" w:hAnsi="Times New Roman" w:cs="Times New Roman"/>
          <w:sz w:val="22"/>
          <w:szCs w:val="22"/>
        </w:rPr>
        <w:t>l’instruction interministérielle sur la signalisation routière, (livre I – quatrième partie- signalisation de prescription et septième partie -marques sur chaussées) approuvée par l’arrêté interministériel du 7 juin 1977 et modifiée le 6 novembre 1992 ;</w:t>
      </w:r>
    </w:p>
    <w:p w:rsidR="00D1729F" w:rsidRPr="00EA2B8B" w:rsidRDefault="00D1729F" w:rsidP="00D1729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A2B8B">
        <w:rPr>
          <w:rFonts w:ascii="Times New Roman" w:hAnsi="Times New Roman" w:cs="Times New Roman"/>
          <w:b/>
          <w:bCs/>
          <w:sz w:val="22"/>
          <w:szCs w:val="22"/>
        </w:rPr>
        <w:t>Considérant</w:t>
      </w:r>
      <w:r w:rsidRPr="00EA2B8B">
        <w:rPr>
          <w:rFonts w:ascii="Times New Roman" w:hAnsi="Times New Roman" w:cs="Times New Roman"/>
          <w:sz w:val="22"/>
          <w:szCs w:val="22"/>
        </w:rPr>
        <w:t xml:space="preserve"> que le stationnement sur la Place Docteur Justin </w:t>
      </w:r>
      <w:proofErr w:type="spellStart"/>
      <w:r>
        <w:rPr>
          <w:rFonts w:ascii="Times New Roman" w:hAnsi="Times New Roman" w:cs="Times New Roman"/>
          <w:sz w:val="22"/>
          <w:szCs w:val="22"/>
        </w:rPr>
        <w:t>Labuze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A2B8B">
        <w:rPr>
          <w:rFonts w:ascii="Times New Roman" w:hAnsi="Times New Roman" w:cs="Times New Roman"/>
          <w:sz w:val="22"/>
          <w:szCs w:val="22"/>
        </w:rPr>
        <w:t xml:space="preserve">doit être interdit en raison </w:t>
      </w:r>
      <w:r>
        <w:rPr>
          <w:rFonts w:ascii="Times New Roman" w:hAnsi="Times New Roman" w:cs="Times New Roman"/>
          <w:sz w:val="22"/>
          <w:szCs w:val="22"/>
        </w:rPr>
        <w:t>des animations</w:t>
      </w:r>
      <w:r w:rsidRPr="00EA2B8B">
        <w:rPr>
          <w:rFonts w:ascii="Times New Roman" w:hAnsi="Times New Roman" w:cs="Times New Roman"/>
          <w:sz w:val="22"/>
          <w:szCs w:val="22"/>
        </w:rPr>
        <w:t xml:space="preserve"> prévue</w:t>
      </w:r>
      <w:r>
        <w:rPr>
          <w:rFonts w:ascii="Times New Roman" w:hAnsi="Times New Roman" w:cs="Times New Roman"/>
          <w:sz w:val="22"/>
          <w:szCs w:val="22"/>
        </w:rPr>
        <w:t>s</w:t>
      </w:r>
      <w:r w:rsidRPr="00EA2B8B">
        <w:rPr>
          <w:rFonts w:ascii="Times New Roman" w:hAnsi="Times New Roman" w:cs="Times New Roman"/>
          <w:sz w:val="22"/>
          <w:szCs w:val="22"/>
        </w:rPr>
        <w:t xml:space="preserve"> le</w:t>
      </w:r>
      <w:r>
        <w:rPr>
          <w:rFonts w:ascii="Times New Roman" w:hAnsi="Times New Roman" w:cs="Times New Roman"/>
          <w:sz w:val="22"/>
          <w:szCs w:val="22"/>
        </w:rPr>
        <w:t>s</w:t>
      </w:r>
      <w:r w:rsidRPr="00EA2B8B">
        <w:rPr>
          <w:rFonts w:ascii="Times New Roman" w:hAnsi="Times New Roman" w:cs="Times New Roman"/>
          <w:sz w:val="22"/>
          <w:szCs w:val="22"/>
        </w:rPr>
        <w:t xml:space="preserve"> samedi </w:t>
      </w:r>
      <w:r w:rsidR="003E48A4">
        <w:rPr>
          <w:rFonts w:ascii="Times New Roman" w:hAnsi="Times New Roman" w:cs="Times New Roman"/>
          <w:sz w:val="22"/>
          <w:szCs w:val="22"/>
        </w:rPr>
        <w:t>16</w:t>
      </w:r>
      <w:r w:rsidRPr="00EA2B8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septembre</w:t>
      </w:r>
      <w:r w:rsidRPr="00EA2B8B">
        <w:rPr>
          <w:rFonts w:ascii="Times New Roman" w:hAnsi="Times New Roman" w:cs="Times New Roman"/>
          <w:sz w:val="22"/>
          <w:szCs w:val="22"/>
        </w:rPr>
        <w:t xml:space="preserve"> et dimanche </w:t>
      </w:r>
      <w:r>
        <w:rPr>
          <w:rFonts w:ascii="Times New Roman" w:hAnsi="Times New Roman" w:cs="Times New Roman"/>
          <w:sz w:val="22"/>
          <w:szCs w:val="22"/>
        </w:rPr>
        <w:t>1</w:t>
      </w:r>
      <w:r w:rsidR="003E48A4">
        <w:rPr>
          <w:rFonts w:ascii="Times New Roman" w:hAnsi="Times New Roman" w:cs="Times New Roman"/>
          <w:sz w:val="22"/>
          <w:szCs w:val="22"/>
        </w:rPr>
        <w:t>7</w:t>
      </w:r>
      <w:r w:rsidRPr="00EA2B8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septembre 202</w:t>
      </w:r>
      <w:r w:rsidR="003E48A4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 xml:space="preserve"> dans le cadre des </w:t>
      </w:r>
      <w:r w:rsidR="003E48A4">
        <w:rPr>
          <w:rFonts w:ascii="Times New Roman" w:hAnsi="Times New Roman" w:cs="Times New Roman"/>
          <w:sz w:val="22"/>
          <w:szCs w:val="22"/>
        </w:rPr>
        <w:t>J</w:t>
      </w:r>
      <w:r>
        <w:rPr>
          <w:rFonts w:ascii="Times New Roman" w:hAnsi="Times New Roman" w:cs="Times New Roman"/>
          <w:sz w:val="22"/>
          <w:szCs w:val="22"/>
        </w:rPr>
        <w:t xml:space="preserve">ournées </w:t>
      </w:r>
      <w:r w:rsidR="003E48A4"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z w:val="22"/>
          <w:szCs w:val="22"/>
        </w:rPr>
        <w:t>uropéennes du Patrimoine</w:t>
      </w:r>
    </w:p>
    <w:p w:rsidR="00D1729F" w:rsidRPr="00EA2B8B" w:rsidRDefault="00D1729F" w:rsidP="00D1729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A2B8B">
        <w:rPr>
          <w:rFonts w:ascii="Times New Roman" w:hAnsi="Times New Roman" w:cs="Times New Roman"/>
          <w:b/>
          <w:bCs/>
          <w:sz w:val="22"/>
          <w:szCs w:val="22"/>
        </w:rPr>
        <w:t xml:space="preserve">Considérant </w:t>
      </w:r>
      <w:r w:rsidRPr="00EA2B8B">
        <w:rPr>
          <w:rFonts w:ascii="Times New Roman" w:hAnsi="Times New Roman" w:cs="Times New Roman"/>
          <w:sz w:val="22"/>
          <w:szCs w:val="22"/>
        </w:rPr>
        <w:t xml:space="preserve">la nécessité de réglementer le stationnement des véhicules pour des raisons de sécurité et de libre circulation à l’occasion de </w:t>
      </w:r>
      <w:r>
        <w:rPr>
          <w:rFonts w:ascii="Times New Roman" w:hAnsi="Times New Roman" w:cs="Times New Roman"/>
          <w:sz w:val="22"/>
          <w:szCs w:val="22"/>
        </w:rPr>
        <w:t>ces animations</w:t>
      </w:r>
    </w:p>
    <w:p w:rsidR="00D1729F" w:rsidRPr="00EA2B8B" w:rsidRDefault="00D1729F" w:rsidP="00D1729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1729F" w:rsidRPr="00EA2B8B" w:rsidRDefault="00D1729F" w:rsidP="00D1729F">
      <w:pPr>
        <w:pStyle w:val="Titre2"/>
        <w:jc w:val="center"/>
        <w:rPr>
          <w:rFonts w:ascii="Times New Roman" w:hAnsi="Times New Roman" w:cs="Times New Roman"/>
          <w:sz w:val="22"/>
          <w:szCs w:val="22"/>
        </w:rPr>
      </w:pPr>
      <w:r w:rsidRPr="00EA2B8B">
        <w:rPr>
          <w:rFonts w:ascii="Times New Roman" w:hAnsi="Times New Roman" w:cs="Times New Roman"/>
          <w:sz w:val="22"/>
          <w:szCs w:val="22"/>
        </w:rPr>
        <w:t>ARRETE</w:t>
      </w:r>
    </w:p>
    <w:p w:rsidR="00D1729F" w:rsidRPr="00EA2B8B" w:rsidRDefault="00D1729F" w:rsidP="00D1729F">
      <w:pPr>
        <w:ind w:left="851"/>
        <w:jc w:val="both"/>
        <w:rPr>
          <w:rFonts w:ascii="Times New Roman" w:hAnsi="Times New Roman" w:cs="Times New Roman"/>
          <w:b/>
          <w:sz w:val="22"/>
          <w:szCs w:val="22"/>
          <w:u w:val="single"/>
          <w:vertAlign w:val="superscript"/>
        </w:rPr>
      </w:pPr>
      <w:r w:rsidRPr="00EA2B8B">
        <w:rPr>
          <w:rFonts w:ascii="Times New Roman" w:hAnsi="Times New Roman" w:cs="Times New Roman"/>
          <w:b/>
          <w:sz w:val="22"/>
          <w:szCs w:val="22"/>
          <w:u w:val="single"/>
        </w:rPr>
        <w:t>Article 1</w:t>
      </w:r>
      <w:r w:rsidRPr="00EA2B8B">
        <w:rPr>
          <w:rFonts w:ascii="Times New Roman" w:hAnsi="Times New Roman" w:cs="Times New Roman"/>
          <w:b/>
          <w:sz w:val="22"/>
          <w:szCs w:val="22"/>
          <w:u w:val="single"/>
          <w:vertAlign w:val="superscript"/>
        </w:rPr>
        <w:t>er</w:t>
      </w:r>
    </w:p>
    <w:p w:rsidR="00D1729F" w:rsidRDefault="00D1729F" w:rsidP="00D1729F">
      <w:pPr>
        <w:pStyle w:val="Retraitcorpsdetexte2"/>
        <w:rPr>
          <w:rFonts w:ascii="Times New Roman" w:hAnsi="Times New Roman" w:cs="Times New Roman"/>
          <w:b/>
          <w:sz w:val="24"/>
          <w:szCs w:val="24"/>
        </w:rPr>
      </w:pPr>
      <w:r w:rsidRPr="00EA2B8B">
        <w:rPr>
          <w:rFonts w:ascii="Times New Roman" w:hAnsi="Times New Roman" w:cs="Times New Roman"/>
        </w:rPr>
        <w:t>Le stationnement et la circulation des véhicules des particuliers sont interdits</w:t>
      </w:r>
      <w:r>
        <w:rPr>
          <w:rFonts w:ascii="Times New Roman" w:hAnsi="Times New Roman" w:cs="Times New Roman"/>
        </w:rPr>
        <w:t xml:space="preserve"> </w:t>
      </w:r>
      <w:r w:rsidRPr="00EA2B8B">
        <w:rPr>
          <w:rFonts w:ascii="Times New Roman" w:hAnsi="Times New Roman" w:cs="Times New Roman"/>
        </w:rPr>
        <w:t xml:space="preserve">place Docteur Justin </w:t>
      </w:r>
      <w:proofErr w:type="spellStart"/>
      <w:r w:rsidRPr="00EA2B8B">
        <w:rPr>
          <w:rFonts w:ascii="Times New Roman" w:hAnsi="Times New Roman" w:cs="Times New Roman"/>
        </w:rPr>
        <w:t>Labuze</w:t>
      </w:r>
      <w:proofErr w:type="spellEnd"/>
      <w:r w:rsidRPr="00EA2B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et sur la rue longeant la Mairie</w:t>
      </w:r>
      <w:r w:rsidRPr="00EA2B8B">
        <w:rPr>
          <w:rFonts w:ascii="Times New Roman" w:hAnsi="Times New Roman" w:cs="Times New Roman"/>
        </w:rPr>
        <w:t xml:space="preserve"> du </w:t>
      </w:r>
      <w:r>
        <w:rPr>
          <w:rFonts w:ascii="Times New Roman" w:hAnsi="Times New Roman" w:cs="Times New Roman"/>
          <w:b/>
          <w:sz w:val="24"/>
          <w:szCs w:val="24"/>
        </w:rPr>
        <w:t xml:space="preserve">vendredi </w:t>
      </w:r>
      <w:r w:rsidR="003E48A4">
        <w:rPr>
          <w:rFonts w:ascii="Times New Roman" w:hAnsi="Times New Roman" w:cs="Times New Roman"/>
          <w:b/>
          <w:sz w:val="24"/>
          <w:szCs w:val="24"/>
        </w:rPr>
        <w:t>15</w:t>
      </w:r>
      <w:r w:rsidRPr="001C2CE8">
        <w:rPr>
          <w:rFonts w:ascii="Times New Roman" w:hAnsi="Times New Roman" w:cs="Times New Roman"/>
          <w:b/>
          <w:sz w:val="24"/>
          <w:szCs w:val="24"/>
        </w:rPr>
        <w:t xml:space="preserve"> septembre 202</w:t>
      </w:r>
      <w:r w:rsidR="003E48A4">
        <w:rPr>
          <w:rFonts w:ascii="Times New Roman" w:hAnsi="Times New Roman" w:cs="Times New Roman"/>
          <w:b/>
          <w:sz w:val="24"/>
          <w:szCs w:val="24"/>
        </w:rPr>
        <w:t>3</w:t>
      </w:r>
      <w:r w:rsidRPr="00EA2B8B">
        <w:rPr>
          <w:rFonts w:ascii="Times New Roman" w:hAnsi="Times New Roman" w:cs="Times New Roman"/>
        </w:rPr>
        <w:t xml:space="preserve"> </w:t>
      </w:r>
      <w:r w:rsidR="003E48A4">
        <w:rPr>
          <w:rFonts w:ascii="Times New Roman" w:hAnsi="Times New Roman" w:cs="Times New Roman"/>
        </w:rPr>
        <w:t>à 13</w:t>
      </w:r>
      <w:r w:rsidRPr="001C2CE8">
        <w:rPr>
          <w:rFonts w:ascii="Times New Roman" w:hAnsi="Times New Roman" w:cs="Times New Roman"/>
          <w:b/>
        </w:rPr>
        <w:t xml:space="preserve"> h</w:t>
      </w:r>
      <w:r w:rsidRPr="00EA2B8B">
        <w:rPr>
          <w:rFonts w:ascii="Times New Roman" w:hAnsi="Times New Roman" w:cs="Times New Roman"/>
        </w:rPr>
        <w:t xml:space="preserve"> </w:t>
      </w:r>
      <w:r w:rsidRPr="001C2CE8">
        <w:rPr>
          <w:rFonts w:ascii="Times New Roman" w:hAnsi="Times New Roman" w:cs="Times New Roman"/>
          <w:b/>
          <w:sz w:val="24"/>
          <w:szCs w:val="24"/>
        </w:rPr>
        <w:t xml:space="preserve">au </w:t>
      </w:r>
      <w:r w:rsidR="003E48A4">
        <w:rPr>
          <w:rFonts w:ascii="Times New Roman" w:hAnsi="Times New Roman" w:cs="Times New Roman"/>
          <w:b/>
          <w:sz w:val="24"/>
          <w:szCs w:val="24"/>
        </w:rPr>
        <w:t>lundi 18 septembre</w:t>
      </w:r>
      <w:r w:rsidR="00B616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2CE8">
        <w:rPr>
          <w:rFonts w:ascii="Times New Roman" w:hAnsi="Times New Roman" w:cs="Times New Roman"/>
          <w:b/>
          <w:sz w:val="24"/>
          <w:szCs w:val="24"/>
        </w:rPr>
        <w:t>202</w:t>
      </w:r>
      <w:r w:rsidR="003E48A4">
        <w:rPr>
          <w:rFonts w:ascii="Times New Roman" w:hAnsi="Times New Roman" w:cs="Times New Roman"/>
          <w:b/>
          <w:sz w:val="24"/>
          <w:szCs w:val="24"/>
        </w:rPr>
        <w:t>3</w:t>
      </w:r>
      <w:r w:rsidRPr="001C2CE8">
        <w:rPr>
          <w:rFonts w:ascii="Times New Roman" w:hAnsi="Times New Roman" w:cs="Times New Roman"/>
          <w:b/>
          <w:sz w:val="24"/>
          <w:szCs w:val="24"/>
        </w:rPr>
        <w:t xml:space="preserve"> à </w:t>
      </w:r>
      <w:r w:rsidR="003E48A4">
        <w:rPr>
          <w:rFonts w:ascii="Times New Roman" w:hAnsi="Times New Roman" w:cs="Times New Roman"/>
          <w:b/>
          <w:sz w:val="24"/>
          <w:szCs w:val="24"/>
        </w:rPr>
        <w:t>12</w:t>
      </w:r>
      <w:r w:rsidRPr="001C2CE8">
        <w:rPr>
          <w:rFonts w:ascii="Times New Roman" w:hAnsi="Times New Roman" w:cs="Times New Roman"/>
          <w:b/>
          <w:sz w:val="24"/>
          <w:szCs w:val="24"/>
        </w:rPr>
        <w:t xml:space="preserve"> h.</w:t>
      </w:r>
    </w:p>
    <w:p w:rsidR="00D1729F" w:rsidRDefault="00D1729F" w:rsidP="00D1729F">
      <w:pPr>
        <w:ind w:left="851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bookmarkStart w:id="0" w:name="_GoBack"/>
      <w:bookmarkEnd w:id="0"/>
    </w:p>
    <w:p w:rsidR="00D1729F" w:rsidRPr="00EA2B8B" w:rsidRDefault="00D1729F" w:rsidP="00D1729F">
      <w:pPr>
        <w:ind w:left="851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EA2B8B">
        <w:rPr>
          <w:rFonts w:ascii="Times New Roman" w:hAnsi="Times New Roman" w:cs="Times New Roman"/>
          <w:b/>
          <w:sz w:val="22"/>
          <w:szCs w:val="22"/>
          <w:u w:val="single"/>
        </w:rPr>
        <w:t>Article 2</w:t>
      </w:r>
    </w:p>
    <w:p w:rsidR="00D1729F" w:rsidRPr="00EA2B8B" w:rsidRDefault="00D1729F" w:rsidP="00D1729F">
      <w:pPr>
        <w:pStyle w:val="Retraitcorpsdetexte2"/>
        <w:rPr>
          <w:rFonts w:ascii="Times New Roman" w:hAnsi="Times New Roman" w:cs="Times New Roman"/>
        </w:rPr>
      </w:pPr>
      <w:r w:rsidRPr="00EA2B8B">
        <w:rPr>
          <w:rFonts w:ascii="Times New Roman" w:hAnsi="Times New Roman" w:cs="Times New Roman"/>
        </w:rPr>
        <w:t>Les véhicules de secours, de lutte contre l’incendie, gendarmerie et police ne sont pas concernés par cette interdiction.</w:t>
      </w:r>
      <w:r>
        <w:rPr>
          <w:rFonts w:ascii="Times New Roman" w:hAnsi="Times New Roman" w:cs="Times New Roman"/>
        </w:rPr>
        <w:t xml:space="preserve"> Ne sont pas non plus concernés par cet arrêté, les véhicules des </w:t>
      </w:r>
      <w:r w:rsidR="00B6168B">
        <w:rPr>
          <w:rFonts w:ascii="Times New Roman" w:hAnsi="Times New Roman" w:cs="Times New Roman"/>
        </w:rPr>
        <w:t>transports scolaires</w:t>
      </w:r>
      <w:r>
        <w:rPr>
          <w:rFonts w:ascii="Times New Roman" w:hAnsi="Times New Roman" w:cs="Times New Roman"/>
        </w:rPr>
        <w:t xml:space="preserve"> et les véhicules concernés par l’accessibilité au centre de soins.</w:t>
      </w:r>
    </w:p>
    <w:p w:rsidR="00D1729F" w:rsidRPr="00EA2B8B" w:rsidRDefault="00D1729F" w:rsidP="00D1729F">
      <w:pPr>
        <w:pStyle w:val="Retraitcorpsdetexte"/>
        <w:rPr>
          <w:rFonts w:ascii="Times New Roman" w:hAnsi="Times New Roman" w:cs="Times New Roman"/>
          <w:sz w:val="22"/>
          <w:szCs w:val="22"/>
        </w:rPr>
      </w:pPr>
    </w:p>
    <w:p w:rsidR="00D1729F" w:rsidRPr="00EA2B8B" w:rsidRDefault="00D1729F" w:rsidP="00D1729F">
      <w:pPr>
        <w:pStyle w:val="Retraitcorpsdetexte"/>
        <w:rPr>
          <w:rFonts w:ascii="Times New Roman" w:hAnsi="Times New Roman" w:cs="Times New Roman"/>
          <w:sz w:val="22"/>
          <w:szCs w:val="22"/>
        </w:rPr>
      </w:pPr>
      <w:r w:rsidRPr="00EA2B8B">
        <w:rPr>
          <w:rFonts w:ascii="Times New Roman" w:hAnsi="Times New Roman" w:cs="Times New Roman"/>
          <w:b/>
          <w:sz w:val="22"/>
          <w:szCs w:val="22"/>
          <w:u w:val="single"/>
        </w:rPr>
        <w:t>Article 3</w:t>
      </w:r>
      <w:r w:rsidRPr="00EA2B8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1729F" w:rsidRPr="00EA2B8B" w:rsidRDefault="00D1729F" w:rsidP="00D1729F">
      <w:pPr>
        <w:pStyle w:val="Retraitcorpsdetexte"/>
        <w:rPr>
          <w:rFonts w:ascii="Times New Roman" w:hAnsi="Times New Roman" w:cs="Times New Roman"/>
          <w:sz w:val="22"/>
          <w:szCs w:val="22"/>
        </w:rPr>
      </w:pPr>
      <w:r w:rsidRPr="00EA2B8B">
        <w:rPr>
          <w:rFonts w:ascii="Times New Roman" w:hAnsi="Times New Roman" w:cs="Times New Roman"/>
          <w:sz w:val="22"/>
          <w:szCs w:val="22"/>
        </w:rPr>
        <w:t>Les infractions aux dispositions du présent arrêté seront constat</w:t>
      </w:r>
      <w:r>
        <w:rPr>
          <w:rFonts w:ascii="Times New Roman" w:hAnsi="Times New Roman" w:cs="Times New Roman"/>
          <w:sz w:val="22"/>
          <w:szCs w:val="22"/>
        </w:rPr>
        <w:t>ée</w:t>
      </w:r>
      <w:r w:rsidRPr="00EA2B8B">
        <w:rPr>
          <w:rFonts w:ascii="Times New Roman" w:hAnsi="Times New Roman" w:cs="Times New Roman"/>
          <w:sz w:val="22"/>
          <w:szCs w:val="22"/>
        </w:rPr>
        <w:t>s et sanctionné</w:t>
      </w:r>
      <w:r>
        <w:rPr>
          <w:rFonts w:ascii="Times New Roman" w:hAnsi="Times New Roman" w:cs="Times New Roman"/>
          <w:sz w:val="22"/>
          <w:szCs w:val="22"/>
        </w:rPr>
        <w:t>e</w:t>
      </w:r>
      <w:r w:rsidRPr="00EA2B8B">
        <w:rPr>
          <w:rFonts w:ascii="Times New Roman" w:hAnsi="Times New Roman" w:cs="Times New Roman"/>
          <w:sz w:val="22"/>
          <w:szCs w:val="22"/>
        </w:rPr>
        <w:t>s conformément aux lois et règlements en vigueur.</w:t>
      </w:r>
    </w:p>
    <w:p w:rsidR="00D1729F" w:rsidRPr="00EA2B8B" w:rsidRDefault="00D1729F" w:rsidP="00D1729F">
      <w:pPr>
        <w:pStyle w:val="Retraitcorpsdetexte"/>
        <w:rPr>
          <w:rFonts w:ascii="Times New Roman" w:hAnsi="Times New Roman" w:cs="Times New Roman"/>
          <w:sz w:val="22"/>
          <w:szCs w:val="22"/>
        </w:rPr>
      </w:pPr>
    </w:p>
    <w:p w:rsidR="00D1729F" w:rsidRPr="00EA2B8B" w:rsidRDefault="00D1729F" w:rsidP="00D1729F">
      <w:pPr>
        <w:pStyle w:val="Retraitcorpsdetexte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EA2B8B">
        <w:rPr>
          <w:rFonts w:ascii="Times New Roman" w:hAnsi="Times New Roman" w:cs="Times New Roman"/>
          <w:b/>
          <w:sz w:val="22"/>
          <w:szCs w:val="22"/>
          <w:u w:val="single"/>
        </w:rPr>
        <w:t>Article 4</w:t>
      </w:r>
    </w:p>
    <w:p w:rsidR="00D1729F" w:rsidRPr="00EA2B8B" w:rsidRDefault="00D1729F" w:rsidP="00D1729F">
      <w:pPr>
        <w:pStyle w:val="Retraitcorpsdetexte"/>
        <w:rPr>
          <w:rFonts w:ascii="Times New Roman" w:hAnsi="Times New Roman" w:cs="Times New Roman"/>
          <w:sz w:val="22"/>
          <w:szCs w:val="22"/>
        </w:rPr>
      </w:pPr>
      <w:r w:rsidRPr="00EA2B8B">
        <w:rPr>
          <w:rFonts w:ascii="Times New Roman" w:hAnsi="Times New Roman" w:cs="Times New Roman"/>
          <w:sz w:val="22"/>
          <w:szCs w:val="22"/>
        </w:rPr>
        <w:t>Le présent arrêté peut être déféré devant le Tribunal Administratif de Limoges dans un délai de 2 mois à compter de sa publication.</w:t>
      </w:r>
    </w:p>
    <w:p w:rsidR="00D1729F" w:rsidRPr="00EA2B8B" w:rsidRDefault="00D1729F" w:rsidP="00D1729F">
      <w:pPr>
        <w:pStyle w:val="Retraitcorpsdetexte"/>
        <w:rPr>
          <w:rFonts w:ascii="Times New Roman" w:hAnsi="Times New Roman" w:cs="Times New Roman"/>
          <w:sz w:val="22"/>
          <w:szCs w:val="22"/>
        </w:rPr>
      </w:pPr>
    </w:p>
    <w:p w:rsidR="00D1729F" w:rsidRPr="00EA2B8B" w:rsidRDefault="00D1729F" w:rsidP="00D1729F">
      <w:pPr>
        <w:pStyle w:val="Retraitcorpsdetexte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EA2B8B">
        <w:rPr>
          <w:rFonts w:ascii="Times New Roman" w:hAnsi="Times New Roman" w:cs="Times New Roman"/>
          <w:b/>
          <w:sz w:val="22"/>
          <w:szCs w:val="22"/>
          <w:u w:val="single"/>
        </w:rPr>
        <w:t>Article 5</w:t>
      </w:r>
    </w:p>
    <w:p w:rsidR="00D1729F" w:rsidRPr="00EA2B8B" w:rsidRDefault="00D1729F" w:rsidP="00D1729F">
      <w:pPr>
        <w:pStyle w:val="Retraitcorpsdetexte"/>
        <w:rPr>
          <w:rFonts w:ascii="Times New Roman" w:hAnsi="Times New Roman" w:cs="Times New Roman"/>
          <w:sz w:val="22"/>
          <w:szCs w:val="22"/>
        </w:rPr>
      </w:pPr>
      <w:r w:rsidRPr="00EA2B8B">
        <w:rPr>
          <w:rFonts w:ascii="Times New Roman" w:hAnsi="Times New Roman" w:cs="Times New Roman"/>
          <w:sz w:val="22"/>
          <w:szCs w:val="22"/>
        </w:rPr>
        <w:t xml:space="preserve">Monsieur le Commandant de </w:t>
      </w:r>
      <w:r>
        <w:rPr>
          <w:rFonts w:ascii="Times New Roman" w:hAnsi="Times New Roman" w:cs="Times New Roman"/>
          <w:sz w:val="22"/>
          <w:szCs w:val="22"/>
        </w:rPr>
        <w:t>la Communauté de Brigades de Bellac</w:t>
      </w:r>
      <w:r w:rsidRPr="00EA2B8B">
        <w:rPr>
          <w:rFonts w:ascii="Times New Roman" w:hAnsi="Times New Roman" w:cs="Times New Roman"/>
          <w:sz w:val="22"/>
          <w:szCs w:val="22"/>
        </w:rPr>
        <w:t xml:space="preserve"> est chargé de l’exécution du présent arrêté qui sera publié en la forme accoutumée et dont ampliation sera faite à :</w:t>
      </w:r>
    </w:p>
    <w:p w:rsidR="00D1729F" w:rsidRDefault="00D1729F" w:rsidP="00D1729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A2B8B">
        <w:rPr>
          <w:rFonts w:ascii="Times New Roman" w:hAnsi="Times New Roman" w:cs="Times New Roman"/>
          <w:sz w:val="22"/>
          <w:szCs w:val="22"/>
        </w:rPr>
        <w:t xml:space="preserve">Monsieur le Commandant de </w:t>
      </w:r>
      <w:r>
        <w:rPr>
          <w:rFonts w:ascii="Times New Roman" w:hAnsi="Times New Roman" w:cs="Times New Roman"/>
          <w:sz w:val="22"/>
          <w:szCs w:val="22"/>
        </w:rPr>
        <w:t>Communauté de Brigades de Bellac</w:t>
      </w:r>
    </w:p>
    <w:p w:rsidR="00D1729F" w:rsidRPr="00EA2B8B" w:rsidRDefault="00D1729F" w:rsidP="00D1729F">
      <w:pPr>
        <w:ind w:left="851"/>
        <w:jc w:val="both"/>
        <w:rPr>
          <w:rFonts w:ascii="Times New Roman" w:hAnsi="Times New Roman" w:cs="Times New Roman"/>
          <w:sz w:val="22"/>
          <w:szCs w:val="22"/>
        </w:rPr>
      </w:pPr>
    </w:p>
    <w:p w:rsidR="00D1729F" w:rsidRPr="00EA2B8B" w:rsidRDefault="00D1729F" w:rsidP="00D1729F">
      <w:pPr>
        <w:ind w:left="4248"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D1729F" w:rsidRPr="00EA2B8B" w:rsidRDefault="00D1729F" w:rsidP="00D1729F">
      <w:pPr>
        <w:ind w:left="4248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A2B8B">
        <w:rPr>
          <w:rFonts w:ascii="Times New Roman" w:hAnsi="Times New Roman" w:cs="Times New Roman"/>
          <w:sz w:val="22"/>
          <w:szCs w:val="22"/>
        </w:rPr>
        <w:t xml:space="preserve">Fait à NOUIC le </w:t>
      </w:r>
      <w:r>
        <w:rPr>
          <w:rFonts w:ascii="Times New Roman" w:hAnsi="Times New Roman" w:cs="Times New Roman"/>
          <w:sz w:val="22"/>
          <w:szCs w:val="22"/>
        </w:rPr>
        <w:t>1</w:t>
      </w:r>
      <w:r w:rsidR="003E48A4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 xml:space="preserve"> septembre 202</w:t>
      </w:r>
      <w:r w:rsidR="003E48A4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D1729F" w:rsidRPr="00EA2B8B" w:rsidRDefault="00D1729F" w:rsidP="00D1729F">
      <w:pPr>
        <w:ind w:left="4248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A2B8B">
        <w:rPr>
          <w:rFonts w:ascii="Times New Roman" w:hAnsi="Times New Roman" w:cs="Times New Roman"/>
          <w:sz w:val="22"/>
          <w:szCs w:val="22"/>
        </w:rPr>
        <w:t>Le Maire,</w:t>
      </w:r>
    </w:p>
    <w:p w:rsidR="00D1729F" w:rsidRPr="00EA2B8B" w:rsidRDefault="00D1729F" w:rsidP="00D1729F">
      <w:pPr>
        <w:ind w:left="4248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A2B8B">
        <w:rPr>
          <w:rFonts w:ascii="Times New Roman" w:hAnsi="Times New Roman" w:cs="Times New Roman"/>
          <w:sz w:val="22"/>
          <w:szCs w:val="22"/>
        </w:rPr>
        <w:t xml:space="preserve">Serge </w:t>
      </w:r>
      <w:r>
        <w:rPr>
          <w:rFonts w:ascii="Times New Roman" w:hAnsi="Times New Roman" w:cs="Times New Roman"/>
          <w:sz w:val="22"/>
          <w:szCs w:val="22"/>
        </w:rPr>
        <w:t>NOUGIER</w:t>
      </w:r>
    </w:p>
    <w:p w:rsidR="00D1729F" w:rsidRPr="00EA2B8B" w:rsidRDefault="00D1729F" w:rsidP="00D1729F">
      <w:pPr>
        <w:ind w:left="851"/>
        <w:rPr>
          <w:rFonts w:ascii="Times New Roman" w:hAnsi="Times New Roman" w:cs="Times New Roman"/>
          <w:sz w:val="22"/>
          <w:szCs w:val="22"/>
        </w:rPr>
      </w:pPr>
      <w:r w:rsidRPr="00EA2B8B">
        <w:rPr>
          <w:rFonts w:ascii="Times New Roman" w:hAnsi="Times New Roman" w:cs="Times New Roman"/>
          <w:sz w:val="22"/>
          <w:szCs w:val="22"/>
        </w:rPr>
        <w:t>Certifié exécutoire,</w:t>
      </w:r>
    </w:p>
    <w:p w:rsidR="00B65490" w:rsidRDefault="00D1729F" w:rsidP="00D1729F">
      <w:pPr>
        <w:ind w:left="851"/>
      </w:pPr>
      <w:r w:rsidRPr="00EA2B8B">
        <w:rPr>
          <w:rFonts w:ascii="Times New Roman" w:hAnsi="Times New Roman" w:cs="Times New Roman"/>
          <w:sz w:val="22"/>
          <w:szCs w:val="22"/>
        </w:rPr>
        <w:t xml:space="preserve">Publié le </w:t>
      </w:r>
      <w:r w:rsidR="003E48A4">
        <w:rPr>
          <w:rFonts w:ascii="Times New Roman" w:hAnsi="Times New Roman" w:cs="Times New Roman"/>
          <w:sz w:val="22"/>
          <w:szCs w:val="22"/>
        </w:rPr>
        <w:t>13 septembre 2023</w:t>
      </w:r>
    </w:p>
    <w:sectPr w:rsidR="00B65490" w:rsidSect="00950A59">
      <w:pgSz w:w="11906" w:h="16838"/>
      <w:pgMar w:top="709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7.75pt;height:27pt" o:bullet="t">
        <v:imagedata r:id="rId1" o:title="Fax"/>
      </v:shape>
    </w:pict>
  </w:numPicBullet>
  <w:abstractNum w:abstractNumId="0" w15:restartNumberingAfterBreak="0">
    <w:nsid w:val="1C075BFE"/>
    <w:multiLevelType w:val="hybridMultilevel"/>
    <w:tmpl w:val="54A0E392"/>
    <w:lvl w:ilvl="0" w:tplc="0FD6F756">
      <w:start w:val="1"/>
      <w:numFmt w:val="bullet"/>
      <w:lvlText w:val=""/>
      <w:lvlPicBulletId w:val="0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36"/>
      </w:rPr>
    </w:lvl>
    <w:lvl w:ilvl="1" w:tplc="1CB002AC" w:tentative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E33880A4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3" w:tplc="9FFE72D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537C22A2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5" w:tplc="24C8793C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6" w:tplc="50F2AE30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1810708C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8" w:tplc="3BCEA444" w:tentative="1">
      <w:start w:val="1"/>
      <w:numFmt w:val="bullet"/>
      <w:lvlText w:val=""/>
      <w:lvlJc w:val="left"/>
      <w:pPr>
        <w:tabs>
          <w:tab w:val="num" w:pos="6829"/>
        </w:tabs>
        <w:ind w:left="6829" w:hanging="360"/>
      </w:pPr>
      <w:rPr>
        <w:rFonts w:ascii="Symbol" w:hAnsi="Symbol" w:hint="default"/>
      </w:rPr>
    </w:lvl>
  </w:abstractNum>
  <w:abstractNum w:abstractNumId="1" w15:restartNumberingAfterBreak="0">
    <w:nsid w:val="43FB29B8"/>
    <w:multiLevelType w:val="singleLevel"/>
    <w:tmpl w:val="59F480B4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29F"/>
    <w:rsid w:val="003E48A4"/>
    <w:rsid w:val="0054661A"/>
    <w:rsid w:val="005A3E42"/>
    <w:rsid w:val="00910B75"/>
    <w:rsid w:val="00B6168B"/>
    <w:rsid w:val="00B65490"/>
    <w:rsid w:val="00D1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0D6EB"/>
  <w15:chartTrackingRefBased/>
  <w15:docId w15:val="{8CBC99EF-7CAE-41C2-AFA0-F571C31E4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729F"/>
    <w:pPr>
      <w:spacing w:after="0" w:line="240" w:lineRule="auto"/>
    </w:pPr>
    <w:rPr>
      <w:rFonts w:ascii="Arial" w:eastAsia="Times New Roman" w:hAnsi="Arial" w:cs="Arial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D1729F"/>
    <w:pPr>
      <w:keepNext/>
      <w:jc w:val="center"/>
      <w:outlineLvl w:val="0"/>
    </w:pPr>
    <w:rPr>
      <w:b/>
      <w:bCs/>
      <w:u w:val="single"/>
    </w:rPr>
  </w:style>
  <w:style w:type="paragraph" w:styleId="Titre2">
    <w:name w:val="heading 2"/>
    <w:basedOn w:val="Normal"/>
    <w:next w:val="Normal"/>
    <w:link w:val="Titre2Car"/>
    <w:qFormat/>
    <w:rsid w:val="00D1729F"/>
    <w:pPr>
      <w:keepNext/>
      <w:outlineLvl w:val="1"/>
    </w:pPr>
    <w:rPr>
      <w:b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1729F"/>
    <w:rPr>
      <w:rFonts w:ascii="Arial" w:eastAsia="Times New Roman" w:hAnsi="Arial" w:cs="Arial"/>
      <w:b/>
      <w:bCs/>
      <w:sz w:val="24"/>
      <w:szCs w:val="24"/>
      <w:u w:val="single"/>
      <w:lang w:eastAsia="fr-FR"/>
    </w:rPr>
  </w:style>
  <w:style w:type="character" w:customStyle="1" w:styleId="Titre2Car">
    <w:name w:val="Titre 2 Car"/>
    <w:basedOn w:val="Policepardfaut"/>
    <w:link w:val="Titre2"/>
    <w:rsid w:val="00D1729F"/>
    <w:rPr>
      <w:rFonts w:ascii="Arial" w:eastAsia="Times New Roman" w:hAnsi="Arial" w:cs="Arial"/>
      <w:b/>
      <w:bCs/>
      <w:sz w:val="24"/>
      <w:szCs w:val="24"/>
      <w:u w:val="single"/>
      <w:lang w:eastAsia="fr-FR"/>
    </w:rPr>
  </w:style>
  <w:style w:type="paragraph" w:styleId="Retraitcorpsdetexte">
    <w:name w:val="Body Text Indent"/>
    <w:basedOn w:val="Normal"/>
    <w:link w:val="RetraitcorpsdetexteCar"/>
    <w:rsid w:val="00D1729F"/>
    <w:pPr>
      <w:ind w:left="851"/>
      <w:jc w:val="both"/>
    </w:pPr>
    <w:rPr>
      <w:sz w:val="20"/>
      <w:szCs w:val="20"/>
    </w:rPr>
  </w:style>
  <w:style w:type="character" w:customStyle="1" w:styleId="RetraitcorpsdetexteCar">
    <w:name w:val="Retrait corps de texte Car"/>
    <w:basedOn w:val="Policepardfaut"/>
    <w:link w:val="Retraitcorpsdetexte"/>
    <w:rsid w:val="00D1729F"/>
    <w:rPr>
      <w:rFonts w:ascii="Arial" w:eastAsia="Times New Roman" w:hAnsi="Arial" w:cs="Arial"/>
      <w:sz w:val="20"/>
      <w:szCs w:val="20"/>
      <w:lang w:eastAsia="fr-FR"/>
    </w:rPr>
  </w:style>
  <w:style w:type="paragraph" w:styleId="Retraitcorpsdetexte2">
    <w:name w:val="Body Text Indent 2"/>
    <w:basedOn w:val="Normal"/>
    <w:link w:val="Retraitcorpsdetexte2Car"/>
    <w:rsid w:val="00D1729F"/>
    <w:pPr>
      <w:ind w:left="851"/>
      <w:jc w:val="both"/>
    </w:pPr>
    <w:rPr>
      <w:sz w:val="22"/>
      <w:szCs w:val="22"/>
    </w:rPr>
  </w:style>
  <w:style w:type="character" w:customStyle="1" w:styleId="Retraitcorpsdetexte2Car">
    <w:name w:val="Retrait corps de texte 2 Car"/>
    <w:basedOn w:val="Policepardfaut"/>
    <w:link w:val="Retraitcorpsdetexte2"/>
    <w:rsid w:val="00D1729F"/>
    <w:rPr>
      <w:rFonts w:ascii="Arial" w:eastAsia="Times New Roman" w:hAnsi="Arial" w:cs="Arial"/>
      <w:lang w:eastAsia="fr-FR"/>
    </w:rPr>
  </w:style>
  <w:style w:type="paragraph" w:styleId="Corpsdetexte">
    <w:name w:val="Body Text"/>
    <w:basedOn w:val="Normal"/>
    <w:link w:val="CorpsdetexteCar"/>
    <w:rsid w:val="00D1729F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D1729F"/>
    <w:rPr>
      <w:rFonts w:ascii="Arial" w:eastAsia="Times New Roman" w:hAnsi="Arial" w:cs="Arial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362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3</cp:revision>
  <cp:lastPrinted>2022-09-12T09:59:00Z</cp:lastPrinted>
  <dcterms:created xsi:type="dcterms:W3CDTF">2022-09-12T09:48:00Z</dcterms:created>
  <dcterms:modified xsi:type="dcterms:W3CDTF">2023-09-13T07:57:00Z</dcterms:modified>
</cp:coreProperties>
</file>